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1C9EE" w14:textId="77777777" w:rsidR="00AB21AC" w:rsidRPr="00E960BB" w:rsidRDefault="00AB21AC" w:rsidP="00AB21A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C9C93A4" w14:textId="77777777" w:rsidR="00AB21AC" w:rsidRPr="009C54AE" w:rsidRDefault="00AB21AC" w:rsidP="00AB21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D8CECD" w14:textId="5AC2C930" w:rsidR="00AB21AC" w:rsidRDefault="00AB21AC" w:rsidP="00AB21A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11499">
        <w:rPr>
          <w:rFonts w:ascii="Corbel" w:hAnsi="Corbel"/>
          <w:b/>
          <w:smallCaps/>
          <w:sz w:val="24"/>
          <w:szCs w:val="24"/>
        </w:rPr>
        <w:t>202</w:t>
      </w:r>
      <w:r w:rsidR="00FD3275">
        <w:rPr>
          <w:rFonts w:ascii="Corbel" w:hAnsi="Corbel"/>
          <w:b/>
          <w:smallCaps/>
          <w:sz w:val="24"/>
          <w:szCs w:val="24"/>
        </w:rPr>
        <w:t>3</w:t>
      </w:r>
      <w:r w:rsidRPr="00311499">
        <w:rPr>
          <w:rFonts w:ascii="Corbel" w:hAnsi="Corbel"/>
          <w:b/>
          <w:smallCaps/>
          <w:sz w:val="24"/>
          <w:szCs w:val="24"/>
        </w:rPr>
        <w:t>-202</w:t>
      </w:r>
      <w:r w:rsidR="00FD3275">
        <w:rPr>
          <w:rFonts w:ascii="Corbel" w:hAnsi="Corbel"/>
          <w:b/>
          <w:smallCaps/>
          <w:sz w:val="24"/>
          <w:szCs w:val="24"/>
        </w:rPr>
        <w:t>6</w:t>
      </w:r>
    </w:p>
    <w:p w14:paraId="5182483E" w14:textId="77777777" w:rsidR="00AB21AC" w:rsidRDefault="00AB21AC" w:rsidP="00AB21AC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E1A4E17" w14:textId="2A4DCA4C" w:rsidR="00AB21AC" w:rsidRPr="00EA4832" w:rsidRDefault="00AB21AC" w:rsidP="00AB21A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11499">
        <w:rPr>
          <w:rFonts w:ascii="Corbel" w:hAnsi="Corbel"/>
          <w:sz w:val="20"/>
          <w:szCs w:val="20"/>
        </w:rPr>
        <w:t>202</w:t>
      </w:r>
      <w:r w:rsidR="00FD3275">
        <w:rPr>
          <w:rFonts w:ascii="Corbel" w:hAnsi="Corbel"/>
          <w:sz w:val="20"/>
          <w:szCs w:val="20"/>
        </w:rPr>
        <w:t>5</w:t>
      </w:r>
      <w:r w:rsidRPr="00311499">
        <w:rPr>
          <w:rFonts w:ascii="Corbel" w:hAnsi="Corbel"/>
          <w:sz w:val="20"/>
          <w:szCs w:val="20"/>
        </w:rPr>
        <w:t>/202</w:t>
      </w:r>
      <w:r w:rsidR="00FD3275">
        <w:rPr>
          <w:rFonts w:ascii="Corbel" w:hAnsi="Corbel"/>
          <w:sz w:val="20"/>
          <w:szCs w:val="20"/>
        </w:rPr>
        <w:t>6</w:t>
      </w:r>
    </w:p>
    <w:p w14:paraId="22327A7C" w14:textId="77777777" w:rsidR="00AB21AC" w:rsidRPr="009C54AE" w:rsidRDefault="00AB21AC" w:rsidP="00AB21AC">
      <w:pPr>
        <w:spacing w:after="0" w:line="240" w:lineRule="auto"/>
        <w:rPr>
          <w:rFonts w:ascii="Corbel" w:hAnsi="Corbel"/>
          <w:sz w:val="24"/>
          <w:szCs w:val="24"/>
        </w:rPr>
      </w:pPr>
    </w:p>
    <w:p w14:paraId="0591AE62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B19A90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B21AC" w:rsidRPr="009C54AE" w14:paraId="412EF5F3" w14:textId="77777777" w:rsidTr="006827B6">
        <w:tc>
          <w:tcPr>
            <w:tcW w:w="2694" w:type="dxa"/>
            <w:vAlign w:val="center"/>
          </w:tcPr>
          <w:p w14:paraId="40DB9615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196B1C" w14:textId="77777777" w:rsidR="00AB21AC" w:rsidRPr="00812BA3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21167"/>
            <w:r w:rsidRPr="00812BA3">
              <w:rPr>
                <w:rFonts w:ascii="Corbel" w:hAnsi="Corbel"/>
                <w:sz w:val="24"/>
                <w:szCs w:val="24"/>
              </w:rPr>
              <w:t>Bezpieczeństwo socjalne</w:t>
            </w:r>
            <w:bookmarkEnd w:id="0"/>
          </w:p>
        </w:tc>
      </w:tr>
      <w:tr w:rsidR="00AB21AC" w:rsidRPr="009C54AE" w14:paraId="7CB0E842" w14:textId="77777777" w:rsidTr="006827B6">
        <w:tc>
          <w:tcPr>
            <w:tcW w:w="2694" w:type="dxa"/>
            <w:vAlign w:val="center"/>
          </w:tcPr>
          <w:p w14:paraId="419E50E1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91AD43" w14:textId="77777777" w:rsidR="00AB21AC" w:rsidRPr="008F10D1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BW34</w:t>
            </w:r>
          </w:p>
        </w:tc>
      </w:tr>
      <w:tr w:rsidR="00AB21AC" w:rsidRPr="009C54AE" w14:paraId="334EB5BE" w14:textId="77777777" w:rsidTr="006827B6">
        <w:tc>
          <w:tcPr>
            <w:tcW w:w="2694" w:type="dxa"/>
            <w:vAlign w:val="center"/>
          </w:tcPr>
          <w:p w14:paraId="29CB352C" w14:textId="77777777" w:rsidR="00AB21AC" w:rsidRPr="009C54AE" w:rsidRDefault="00AB21A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C3A2F0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B21AC" w:rsidRPr="009C54AE" w14:paraId="4B46ABAA" w14:textId="77777777" w:rsidTr="006827B6">
        <w:tc>
          <w:tcPr>
            <w:tcW w:w="2694" w:type="dxa"/>
            <w:vAlign w:val="center"/>
          </w:tcPr>
          <w:p w14:paraId="6D9F0ADE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70E67B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BA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AB21AC" w:rsidRPr="009C54AE" w14:paraId="6016E84F" w14:textId="77777777" w:rsidTr="006827B6">
        <w:tc>
          <w:tcPr>
            <w:tcW w:w="2694" w:type="dxa"/>
            <w:vAlign w:val="center"/>
          </w:tcPr>
          <w:p w14:paraId="71346E53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7950A1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B21AC" w:rsidRPr="009C54AE" w14:paraId="5097D32F" w14:textId="77777777" w:rsidTr="006827B6">
        <w:tc>
          <w:tcPr>
            <w:tcW w:w="2694" w:type="dxa"/>
            <w:vAlign w:val="center"/>
          </w:tcPr>
          <w:p w14:paraId="69DB04E6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57E278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AB21AC" w:rsidRPr="009C54AE" w14:paraId="4D4E8453" w14:textId="77777777" w:rsidTr="006827B6">
        <w:tc>
          <w:tcPr>
            <w:tcW w:w="2694" w:type="dxa"/>
            <w:vAlign w:val="center"/>
          </w:tcPr>
          <w:p w14:paraId="6B8D97C0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038D3F" w14:textId="5B283BF6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B19A90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AB21AC" w:rsidRPr="009C54AE" w14:paraId="144F9FDC" w14:textId="77777777" w:rsidTr="006827B6">
        <w:tc>
          <w:tcPr>
            <w:tcW w:w="2694" w:type="dxa"/>
            <w:vAlign w:val="center"/>
          </w:tcPr>
          <w:p w14:paraId="58374735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B39B09" w14:textId="46D3B30E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B19A9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B21AC" w:rsidRPr="009C54AE" w14:paraId="03CD06A6" w14:textId="77777777" w:rsidTr="006827B6">
        <w:tc>
          <w:tcPr>
            <w:tcW w:w="2694" w:type="dxa"/>
            <w:vAlign w:val="center"/>
          </w:tcPr>
          <w:p w14:paraId="4DB46A80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669774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Rok III semestr VI</w:t>
            </w:r>
          </w:p>
        </w:tc>
      </w:tr>
      <w:tr w:rsidR="00AB21AC" w:rsidRPr="009C54AE" w14:paraId="09077A61" w14:textId="77777777" w:rsidTr="006827B6">
        <w:tc>
          <w:tcPr>
            <w:tcW w:w="2694" w:type="dxa"/>
            <w:vAlign w:val="center"/>
          </w:tcPr>
          <w:p w14:paraId="6B84C90C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1BAC8" w14:textId="77777777"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B21AC" w:rsidRPr="009C54AE" w14:paraId="558DE55D" w14:textId="77777777" w:rsidTr="006827B6">
        <w:tc>
          <w:tcPr>
            <w:tcW w:w="2694" w:type="dxa"/>
            <w:vAlign w:val="center"/>
          </w:tcPr>
          <w:p w14:paraId="7EEE880B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E5FFAA" w14:textId="77777777"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B21AC" w:rsidRPr="009C54AE" w14:paraId="602585F3" w14:textId="77777777" w:rsidTr="006827B6">
        <w:tc>
          <w:tcPr>
            <w:tcW w:w="2694" w:type="dxa"/>
            <w:vAlign w:val="center"/>
          </w:tcPr>
          <w:p w14:paraId="3FA4FB00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DFD27" w14:textId="77777777"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AB21AC" w:rsidRPr="009C54AE" w14:paraId="53E4C9A9" w14:textId="77777777" w:rsidTr="006827B6">
        <w:tc>
          <w:tcPr>
            <w:tcW w:w="2694" w:type="dxa"/>
            <w:vAlign w:val="center"/>
          </w:tcPr>
          <w:p w14:paraId="1A90B1BE" w14:textId="77777777"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FF802B" w14:textId="77777777"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14:paraId="0B1942A5" w14:textId="77777777" w:rsidR="00AB21AC" w:rsidRPr="009C54AE" w:rsidRDefault="00AB21AC" w:rsidP="00AB21A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1E7D25" w14:textId="77777777" w:rsidR="00AB21AC" w:rsidRPr="009C54AE" w:rsidRDefault="00AB21AC" w:rsidP="00AB21A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B3E00A" w14:textId="77777777" w:rsidR="00AB21AC" w:rsidRPr="009C54AE" w:rsidRDefault="00AB21AC" w:rsidP="00AB21A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6A6B32E" w14:textId="77777777" w:rsidR="00AB21AC" w:rsidRPr="009C54AE" w:rsidRDefault="00AB21AC" w:rsidP="00AB21A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B21AC" w:rsidRPr="009C54AE" w14:paraId="2A4935F5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B37F" w14:textId="77777777" w:rsidR="00AB21AC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D6C30F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11EE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BE7C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91F5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4808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478E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D4C0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8C22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F203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01BB" w14:textId="77777777"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21AC" w:rsidRPr="009C54AE" w14:paraId="1AB04619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B55F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CE49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9905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07C4" w14:textId="7F207979" w:rsidR="00AB21AC" w:rsidRPr="009C54AE" w:rsidRDefault="0029262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D7D3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8986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CBA5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5D58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E218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867D" w14:textId="77777777"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7DFB01" w14:textId="77777777" w:rsidR="00AB21AC" w:rsidRPr="009C54AE" w:rsidRDefault="00AB21AC" w:rsidP="00AB21A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1351F8" w14:textId="77777777" w:rsidR="00AB21AC" w:rsidRPr="009C54AE" w:rsidRDefault="00AB21AC" w:rsidP="00AB21A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3C73A0" w14:textId="77777777" w:rsidR="00AB21AC" w:rsidRPr="009C54AE" w:rsidRDefault="00AB21AC" w:rsidP="00AB21A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B19A906">
        <w:rPr>
          <w:rFonts w:ascii="Corbel" w:hAnsi="Corbel"/>
          <w:smallCaps w:val="0"/>
        </w:rPr>
        <w:t>1</w:t>
      </w:r>
      <w:r w:rsidRPr="0B19A906">
        <w:rPr>
          <w:rFonts w:ascii="Corbel" w:hAnsi="Corbel"/>
          <w:smallCaps w:val="0"/>
          <w:szCs w:val="24"/>
        </w:rPr>
        <w:t>.2.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Sposób realizacji zajęć  </w:t>
      </w:r>
    </w:p>
    <w:p w14:paraId="592CCDD7" w14:textId="77777777" w:rsidR="00AB21AC" w:rsidRPr="009C54AE" w:rsidRDefault="00AB21AC" w:rsidP="00AB21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☒</w:t>
      </w:r>
      <w:r w:rsidRPr="0B19A90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6E18FBE" w14:textId="77777777" w:rsidR="00AB21AC" w:rsidRPr="009C54AE" w:rsidRDefault="00AB21AC" w:rsidP="00AB21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☐</w:t>
      </w:r>
      <w:r w:rsidRPr="0B19A9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42F4F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A7C7E2" w14:textId="77777777" w:rsidR="00AB21AC" w:rsidRPr="009C54AE" w:rsidRDefault="00AB21AC" w:rsidP="00AB21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B19A906">
        <w:rPr>
          <w:rFonts w:ascii="Corbel" w:hAnsi="Corbel"/>
          <w:smallCaps w:val="0"/>
          <w:szCs w:val="24"/>
        </w:rPr>
        <w:t xml:space="preserve">1.3 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Forma zaliczenia przedmiotu  (z toku) </w:t>
      </w:r>
      <w:r w:rsidRPr="0B19A9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AC0F4D" w14:textId="77777777"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D3F3E2" w14:textId="77777777"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B19A906">
        <w:rPr>
          <w:rFonts w:ascii="Corbel" w:hAnsi="Corbel"/>
          <w:b w:val="0"/>
          <w:szCs w:val="24"/>
        </w:rPr>
        <w:t>zaliczenie z oceną</w:t>
      </w:r>
    </w:p>
    <w:p w14:paraId="7A400921" w14:textId="77777777"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23A3" w14:textId="77777777" w:rsidR="00AB21AC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 xml:space="preserve">2.Wymagania wstępne </w:t>
      </w:r>
    </w:p>
    <w:p w14:paraId="1182E661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21AC" w:rsidRPr="009C54AE" w14:paraId="7EC5A66A" w14:textId="77777777" w:rsidTr="006827B6">
        <w:tc>
          <w:tcPr>
            <w:tcW w:w="9670" w:type="dxa"/>
          </w:tcPr>
          <w:p w14:paraId="65CCD99F" w14:textId="77777777" w:rsidR="00AB21AC" w:rsidRPr="009C54AE" w:rsidRDefault="00AB21A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14:paraId="7F8E21CC" w14:textId="77777777" w:rsidR="00AB21AC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p w14:paraId="0AB38187" w14:textId="77777777" w:rsidR="00AB21AC" w:rsidRPr="00C05F44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37CD99B" w14:textId="77777777" w:rsidR="00AB21AC" w:rsidRPr="00C05F44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p w14:paraId="07B4E6AE" w14:textId="77777777" w:rsidR="00AB21AC" w:rsidRDefault="00AB21AC" w:rsidP="00AB21A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2024CBF" w14:textId="77777777" w:rsidR="00AB21AC" w:rsidRPr="009C54AE" w:rsidRDefault="00AB21AC" w:rsidP="00AB21AC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B21AC" w:rsidRPr="00201C6A" w14:paraId="21D92D9F" w14:textId="77777777" w:rsidTr="006827B6">
        <w:tc>
          <w:tcPr>
            <w:tcW w:w="845" w:type="dxa"/>
            <w:vAlign w:val="center"/>
          </w:tcPr>
          <w:p w14:paraId="6D470351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85722A6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w:rsidR="00AB21AC" w:rsidRPr="00201C6A" w14:paraId="4F010D43" w14:textId="77777777" w:rsidTr="006827B6">
        <w:tc>
          <w:tcPr>
            <w:tcW w:w="845" w:type="dxa"/>
            <w:vAlign w:val="center"/>
          </w:tcPr>
          <w:p w14:paraId="23B7F525" w14:textId="77777777" w:rsidR="00AB21AC" w:rsidRPr="00201C6A" w:rsidRDefault="00AB21A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34451C0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podstawowych zagrożeń dla bezpieczeństwa socjalnego</w:t>
            </w:r>
          </w:p>
        </w:tc>
      </w:tr>
      <w:tr w:rsidR="00AB21AC" w:rsidRPr="00201C6A" w14:paraId="452C4486" w14:textId="77777777" w:rsidTr="006827B6">
        <w:tc>
          <w:tcPr>
            <w:tcW w:w="845" w:type="dxa"/>
            <w:vAlign w:val="center"/>
          </w:tcPr>
          <w:p w14:paraId="7666AD5C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C15A372" w14:textId="77777777"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w14:paraId="4E4DA909" w14:textId="77777777" w:rsidR="00AB21AC" w:rsidRPr="00201C6A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5AAEBD" w14:textId="77777777" w:rsidR="00AB21AC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C6A">
        <w:rPr>
          <w:rFonts w:ascii="Corbel" w:hAnsi="Corbel"/>
          <w:sz w:val="24"/>
          <w:szCs w:val="24"/>
        </w:rPr>
        <w:t xml:space="preserve">3.2 Efekty uczenia się dla przedmiotu </w:t>
      </w:r>
    </w:p>
    <w:p w14:paraId="75EE54C9" w14:textId="77777777" w:rsidR="00AB21AC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B21AC" w:rsidRPr="00311499" w14:paraId="12E0AE91" w14:textId="77777777" w:rsidTr="006827B6">
        <w:tc>
          <w:tcPr>
            <w:tcW w:w="1681" w:type="dxa"/>
            <w:vAlign w:val="center"/>
          </w:tcPr>
          <w:p w14:paraId="533791D6" w14:textId="77777777"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15E2B176" w14:textId="77777777"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BEB2DE" w14:textId="77777777"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1149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1AC" w:rsidRPr="00311499" w14:paraId="1270EF2D" w14:textId="77777777" w:rsidTr="006827B6">
        <w:tc>
          <w:tcPr>
            <w:tcW w:w="1681" w:type="dxa"/>
          </w:tcPr>
          <w:p w14:paraId="5095A1D4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EK_01</w:t>
            </w:r>
          </w:p>
        </w:tc>
        <w:tc>
          <w:tcPr>
            <w:tcW w:w="5974" w:type="dxa"/>
          </w:tcPr>
          <w:p w14:paraId="176E21DA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Wyróżnia struktury społeczne istotne dla zapewnienia bezpieczeństwa socjalnego</w:t>
            </w:r>
          </w:p>
        </w:tc>
        <w:tc>
          <w:tcPr>
            <w:tcW w:w="1865" w:type="dxa"/>
          </w:tcPr>
          <w:p w14:paraId="771567E2" w14:textId="3D25F50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K_W02</w:t>
            </w:r>
          </w:p>
          <w:p w14:paraId="0B3F3214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AB21AC" w:rsidRPr="00311499" w14:paraId="3C97EC97" w14:textId="77777777" w:rsidTr="006827B6">
        <w:tc>
          <w:tcPr>
            <w:tcW w:w="1681" w:type="dxa"/>
          </w:tcPr>
          <w:p w14:paraId="119456E2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EK_02</w:t>
            </w:r>
          </w:p>
        </w:tc>
        <w:tc>
          <w:tcPr>
            <w:tcW w:w="5974" w:type="dxa"/>
          </w:tcPr>
          <w:p w14:paraId="02D5E529" w14:textId="77777777" w:rsidR="00AB21AC" w:rsidRPr="003E4B7F" w:rsidRDefault="00AB21AC" w:rsidP="006827B6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 i rozumie rolę instytucji państwowych w zapewnieniu bezpieczeństwa socjalnego.</w:t>
            </w:r>
          </w:p>
        </w:tc>
        <w:tc>
          <w:tcPr>
            <w:tcW w:w="1865" w:type="dxa"/>
          </w:tcPr>
          <w:p w14:paraId="62C50D31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AB21AC" w:rsidRPr="00311499" w14:paraId="5F1CE86E" w14:textId="77777777" w:rsidTr="006827B6">
        <w:tc>
          <w:tcPr>
            <w:tcW w:w="1681" w:type="dxa"/>
          </w:tcPr>
          <w:p w14:paraId="2B5C3AE4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EK_03</w:t>
            </w:r>
          </w:p>
        </w:tc>
        <w:tc>
          <w:tcPr>
            <w:tcW w:w="5974" w:type="dxa"/>
          </w:tcPr>
          <w:p w14:paraId="0C4C1519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Identyfikuje zagrożenia dla bezpieczeństwa społecznego</w:t>
            </w:r>
          </w:p>
        </w:tc>
        <w:tc>
          <w:tcPr>
            <w:tcW w:w="1865" w:type="dxa"/>
          </w:tcPr>
          <w:p w14:paraId="5DD21282" w14:textId="4288F9DA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B21AC" w:rsidRPr="00311499" w14:paraId="23D52B85" w14:textId="77777777" w:rsidTr="006827B6">
        <w:tc>
          <w:tcPr>
            <w:tcW w:w="1681" w:type="dxa"/>
          </w:tcPr>
          <w:p w14:paraId="730DB0AE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EK_04</w:t>
            </w:r>
          </w:p>
        </w:tc>
        <w:tc>
          <w:tcPr>
            <w:tcW w:w="5974" w:type="dxa"/>
          </w:tcPr>
          <w:p w14:paraId="6F3FF28D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201C6A">
              <w:rPr>
                <w:rFonts w:ascii="Corbel" w:hAnsi="Corbel"/>
                <w:color w:val="000000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</w:tcPr>
          <w:p w14:paraId="0349086F" w14:textId="77777777"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3F352B4" w14:textId="77777777" w:rsidR="00AB21AC" w:rsidRPr="00201C6A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8B89583" w14:textId="77777777" w:rsidR="00AB21AC" w:rsidRPr="00201C6A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C9F6E" w14:textId="77777777" w:rsidR="00AB21AC" w:rsidRPr="009C54AE" w:rsidRDefault="00AB21AC" w:rsidP="00AB21A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28CF475" w14:textId="77777777" w:rsidR="00AB21AC" w:rsidRPr="009C54AE" w:rsidRDefault="00AB21AC" w:rsidP="00AB21A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48B20DF" w14:textId="77777777" w:rsidR="00AB21AC" w:rsidRPr="009C54AE" w:rsidRDefault="00AB21AC" w:rsidP="00AB21A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21AC" w:rsidRPr="009C54AE" w14:paraId="1BB4CD23" w14:textId="77777777" w:rsidTr="006827B6">
        <w:tc>
          <w:tcPr>
            <w:tcW w:w="9520" w:type="dxa"/>
          </w:tcPr>
          <w:p w14:paraId="0878C1F0" w14:textId="77777777" w:rsidR="00AB21AC" w:rsidRPr="009C54AE" w:rsidRDefault="00AB21AC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21AC" w:rsidRPr="009C54AE" w14:paraId="4A18055E" w14:textId="77777777" w:rsidTr="006827B6">
        <w:tc>
          <w:tcPr>
            <w:tcW w:w="9520" w:type="dxa"/>
          </w:tcPr>
          <w:p w14:paraId="022E6CFE" w14:textId="77777777" w:rsidR="00AB21AC" w:rsidRPr="009C54AE" w:rsidRDefault="00AB21AC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2BA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692D0BA" w14:textId="77777777" w:rsidR="00AB21AC" w:rsidRPr="009C54AE" w:rsidRDefault="00AB21AC" w:rsidP="00AB21AC">
      <w:pPr>
        <w:spacing w:after="0" w:line="240" w:lineRule="auto"/>
        <w:rPr>
          <w:rFonts w:ascii="Corbel" w:hAnsi="Corbel"/>
          <w:sz w:val="24"/>
          <w:szCs w:val="24"/>
        </w:rPr>
      </w:pPr>
    </w:p>
    <w:p w14:paraId="195E376E" w14:textId="77777777" w:rsidR="00AB21AC" w:rsidRPr="009C54AE" w:rsidRDefault="00AB21AC" w:rsidP="00AB21A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E8131DB" w14:textId="77777777" w:rsidR="00AB21AC" w:rsidRPr="009C54AE" w:rsidRDefault="00AB21AC" w:rsidP="00AB21A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21AC" w:rsidRPr="009C54AE" w14:paraId="545E81FC" w14:textId="77777777" w:rsidTr="006827B6">
        <w:tc>
          <w:tcPr>
            <w:tcW w:w="9520" w:type="dxa"/>
          </w:tcPr>
          <w:p w14:paraId="4D626F8E" w14:textId="77777777" w:rsidR="00AB21AC" w:rsidRPr="009C54AE" w:rsidRDefault="00AB21A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21AC" w14:paraId="460E4DAA" w14:textId="77777777" w:rsidTr="006827B6">
        <w:tc>
          <w:tcPr>
            <w:tcW w:w="9520" w:type="dxa"/>
          </w:tcPr>
          <w:p w14:paraId="48AD93DC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00AB21AC" w14:paraId="2E217C7A" w14:textId="77777777" w:rsidTr="006827B6">
        <w:tc>
          <w:tcPr>
            <w:tcW w:w="9520" w:type="dxa"/>
          </w:tcPr>
          <w:p w14:paraId="2DC65E6E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Teorie bezpieczeństwa społecznego</w:t>
            </w:r>
          </w:p>
        </w:tc>
      </w:tr>
      <w:tr w:rsidR="00AB21AC" w14:paraId="05F1D2DA" w14:textId="77777777" w:rsidTr="006827B6">
        <w:tc>
          <w:tcPr>
            <w:tcW w:w="9520" w:type="dxa"/>
          </w:tcPr>
          <w:p w14:paraId="55B117FB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Wymiary bezpieczeństwa społecznego</w:t>
            </w:r>
          </w:p>
        </w:tc>
      </w:tr>
      <w:tr w:rsidR="00AB21AC" w14:paraId="16416E63" w14:textId="77777777" w:rsidTr="006827B6">
        <w:tc>
          <w:tcPr>
            <w:tcW w:w="9520" w:type="dxa"/>
          </w:tcPr>
          <w:p w14:paraId="2932A06E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Życie społeczne a bezpieczeństwo socjalne</w:t>
            </w:r>
          </w:p>
        </w:tc>
      </w:tr>
      <w:tr w:rsidR="00AB21AC" w14:paraId="62EA70A7" w14:textId="77777777" w:rsidTr="006827B6">
        <w:tc>
          <w:tcPr>
            <w:tcW w:w="9520" w:type="dxa"/>
          </w:tcPr>
          <w:p w14:paraId="673477F2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00AB21AC" w14:paraId="6A17AC87" w14:textId="77777777" w:rsidTr="006827B6">
        <w:tc>
          <w:tcPr>
            <w:tcW w:w="9520" w:type="dxa"/>
          </w:tcPr>
          <w:p w14:paraId="56F0AC87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Anomia społeczna, wykluczenie społeczne</w:t>
            </w:r>
          </w:p>
        </w:tc>
      </w:tr>
      <w:tr w:rsidR="00AB21AC" w14:paraId="7E68C9F8" w14:textId="77777777" w:rsidTr="006827B6">
        <w:trPr>
          <w:trHeight w:val="300"/>
        </w:trPr>
        <w:tc>
          <w:tcPr>
            <w:tcW w:w="9520" w:type="dxa"/>
          </w:tcPr>
          <w:p w14:paraId="2942B00E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Modele polityki społecznej państwa</w:t>
            </w:r>
          </w:p>
        </w:tc>
      </w:tr>
      <w:tr w:rsidR="00AB21AC" w14:paraId="03F2F472" w14:textId="77777777" w:rsidTr="006827B6">
        <w:tc>
          <w:tcPr>
            <w:tcW w:w="9520" w:type="dxa"/>
          </w:tcPr>
          <w:p w14:paraId="15193AD7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00AB21AC" w14:paraId="62713133" w14:textId="77777777" w:rsidTr="006827B6">
        <w:tc>
          <w:tcPr>
            <w:tcW w:w="9520" w:type="dxa"/>
          </w:tcPr>
          <w:p w14:paraId="1A985E95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Znaczenie samorządów dla bezpieczeństwa socjalnego</w:t>
            </w:r>
          </w:p>
        </w:tc>
      </w:tr>
      <w:tr w:rsidR="00AB21AC" w14:paraId="6A35A553" w14:textId="77777777" w:rsidTr="006827B6">
        <w:tc>
          <w:tcPr>
            <w:tcW w:w="9520" w:type="dxa"/>
          </w:tcPr>
          <w:p w14:paraId="2B795EC6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00AB21AC" w14:paraId="4F1C48F4" w14:textId="77777777" w:rsidTr="006827B6">
        <w:tc>
          <w:tcPr>
            <w:tcW w:w="9520" w:type="dxa"/>
          </w:tcPr>
          <w:p w14:paraId="2714415D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Zmiany demograficzne a bezpieczeństwo społeczne</w:t>
            </w:r>
          </w:p>
        </w:tc>
      </w:tr>
      <w:tr w:rsidR="00AB21AC" w14:paraId="075973CD" w14:textId="77777777" w:rsidTr="006827B6">
        <w:tc>
          <w:tcPr>
            <w:tcW w:w="9520" w:type="dxa"/>
          </w:tcPr>
          <w:p w14:paraId="0B278D03" w14:textId="77777777"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Migracje a bezpieczeństwo społeczne</w:t>
            </w:r>
          </w:p>
        </w:tc>
      </w:tr>
    </w:tbl>
    <w:p w14:paraId="0DBC2C6F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015134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94F82E" w14:textId="77777777" w:rsidR="00AB21AC" w:rsidRPr="00153C41" w:rsidRDefault="00AB21AC" w:rsidP="00AB21A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601D0B4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przygotowanie prac pisemnych i prezentacji, dyskusja nad „case study”</w:t>
      </w:r>
    </w:p>
    <w:p w14:paraId="6EB07AFB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6AD71D" w14:textId="77777777" w:rsidR="00AB21AC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CB249D" w14:textId="77777777" w:rsidR="00AB21AC" w:rsidRPr="009C54AE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04873E6" w14:textId="77777777" w:rsidR="00AB21AC" w:rsidRPr="009C54AE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9328BB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68E503E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B21AC" w:rsidRPr="009C54AE" w14:paraId="2E765A16" w14:textId="77777777" w:rsidTr="006827B6">
        <w:tc>
          <w:tcPr>
            <w:tcW w:w="1962" w:type="dxa"/>
            <w:vAlign w:val="center"/>
          </w:tcPr>
          <w:p w14:paraId="4CA95136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9D53AB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9F92CD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0CF877C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8D5EB0" w14:textId="77777777"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B21AC" w:rsidRPr="009C54AE" w14:paraId="7663B834" w14:textId="77777777" w:rsidTr="006827B6">
        <w:tc>
          <w:tcPr>
            <w:tcW w:w="1962" w:type="dxa"/>
          </w:tcPr>
          <w:p w14:paraId="0D6ABC4C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2C67794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22E6414C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14:paraId="5DC3DDD8" w14:textId="77777777" w:rsidTr="006827B6">
        <w:tc>
          <w:tcPr>
            <w:tcW w:w="1962" w:type="dxa"/>
          </w:tcPr>
          <w:p w14:paraId="6A9E9A8D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19BF035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365B0B0E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14:paraId="7F61B54B" w14:textId="77777777" w:rsidTr="006827B6">
        <w:tc>
          <w:tcPr>
            <w:tcW w:w="1962" w:type="dxa"/>
          </w:tcPr>
          <w:p w14:paraId="3E22856E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D659E42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4E7526E3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14:paraId="64172470" w14:textId="77777777" w:rsidTr="006827B6">
        <w:tc>
          <w:tcPr>
            <w:tcW w:w="1962" w:type="dxa"/>
          </w:tcPr>
          <w:p w14:paraId="6274EE7D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AEE0F25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14:paraId="59C7E132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66DDBE64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DFD22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44F663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21AC" w:rsidRPr="009C54AE" w14:paraId="735C8529" w14:textId="77777777" w:rsidTr="006827B6">
        <w:tc>
          <w:tcPr>
            <w:tcW w:w="9520" w:type="dxa"/>
          </w:tcPr>
          <w:p w14:paraId="2EAD2987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14:paraId="441EF9A8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6D5BA6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1BC8E" w14:textId="77777777" w:rsidR="00AB21AC" w:rsidRPr="009C54AE" w:rsidRDefault="00AB21AC" w:rsidP="00AB21A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8B77D6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B21AC" w:rsidRPr="009C54AE" w14:paraId="4EACF2C9" w14:textId="77777777" w:rsidTr="006827B6">
        <w:tc>
          <w:tcPr>
            <w:tcW w:w="4902" w:type="dxa"/>
            <w:vAlign w:val="center"/>
          </w:tcPr>
          <w:p w14:paraId="6A814E4A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7DA56F54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B21AC" w:rsidRPr="009C54AE" w14:paraId="47DF74BA" w14:textId="77777777" w:rsidTr="006827B6">
        <w:tc>
          <w:tcPr>
            <w:tcW w:w="4902" w:type="dxa"/>
          </w:tcPr>
          <w:p w14:paraId="5BEAD9DE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BB4F31D" w14:textId="51651E82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B21AC" w:rsidRPr="009C54AE" w14:paraId="78A7DD58" w14:textId="77777777" w:rsidTr="006827B6">
        <w:tc>
          <w:tcPr>
            <w:tcW w:w="4902" w:type="dxa"/>
          </w:tcPr>
          <w:p w14:paraId="628DF190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791406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2022DE8" w14:textId="34C003CC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21AC" w:rsidRPr="009C54AE" w14:paraId="05ADF4DB" w14:textId="77777777" w:rsidTr="006827B6">
        <w:tc>
          <w:tcPr>
            <w:tcW w:w="4902" w:type="dxa"/>
          </w:tcPr>
          <w:p w14:paraId="5AE35E6C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AA2CF9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E8C4133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AB21AC" w:rsidRPr="009C54AE" w14:paraId="4F362C4A" w14:textId="77777777" w:rsidTr="006827B6">
        <w:tc>
          <w:tcPr>
            <w:tcW w:w="4902" w:type="dxa"/>
          </w:tcPr>
          <w:p w14:paraId="7D97394A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D7DD3E1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AB21AC" w:rsidRPr="009C54AE" w14:paraId="33889550" w14:textId="77777777" w:rsidTr="006827B6">
        <w:tc>
          <w:tcPr>
            <w:tcW w:w="4902" w:type="dxa"/>
          </w:tcPr>
          <w:p w14:paraId="6C4DECA5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C6703" w14:textId="77777777"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D4F2E2" w14:textId="77777777"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9769342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FC0591" w14:textId="77777777" w:rsidR="00AB21AC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6E8D88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33845A4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B21AC" w:rsidRPr="009C54AE" w14:paraId="019ADAB7" w14:textId="77777777" w:rsidTr="006827B6">
        <w:trPr>
          <w:trHeight w:val="397"/>
        </w:trPr>
        <w:tc>
          <w:tcPr>
            <w:tcW w:w="3544" w:type="dxa"/>
          </w:tcPr>
          <w:p w14:paraId="60D476FF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E60D58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F12">
              <w:t>Nie dotyczy</w:t>
            </w:r>
          </w:p>
        </w:tc>
      </w:tr>
      <w:tr w:rsidR="00AB21AC" w:rsidRPr="009C54AE" w14:paraId="2719BDD4" w14:textId="77777777" w:rsidTr="006827B6">
        <w:trPr>
          <w:trHeight w:val="397"/>
        </w:trPr>
        <w:tc>
          <w:tcPr>
            <w:tcW w:w="3544" w:type="dxa"/>
          </w:tcPr>
          <w:p w14:paraId="2CC5479E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7594787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F12">
              <w:t>Nie dotyczy</w:t>
            </w:r>
          </w:p>
        </w:tc>
      </w:tr>
    </w:tbl>
    <w:p w14:paraId="21943D8E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0A3003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4E0C6DB" w14:textId="77777777"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B21AC" w:rsidRPr="009C54AE" w14:paraId="692B9F4A" w14:textId="77777777" w:rsidTr="006827B6">
        <w:trPr>
          <w:trHeight w:val="397"/>
        </w:trPr>
        <w:tc>
          <w:tcPr>
            <w:tcW w:w="9356" w:type="dxa"/>
          </w:tcPr>
          <w:p w14:paraId="4E39A6F6" w14:textId="77777777" w:rsidR="00AB21AC" w:rsidRPr="00812BA3" w:rsidRDefault="00AB21AC" w:rsidP="006827B6">
            <w:pPr>
              <w:pStyle w:val="Punktygwne"/>
              <w:spacing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812BA3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812BA3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14:paraId="14C6F852" w14:textId="77777777" w:rsidR="00AB21AC" w:rsidRPr="00865851" w:rsidRDefault="00AB21AC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Organizacja systemu bezpieczeństwa społecznego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2013.</w:t>
            </w:r>
          </w:p>
          <w:p w14:paraId="30312A2C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Leszczyński M.,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 Polaków wobec wyzwań XXI wieku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</w:tc>
      </w:tr>
      <w:tr w:rsidR="00AB21AC" w:rsidRPr="009C54AE" w14:paraId="5B559630" w14:textId="77777777" w:rsidTr="006827B6">
        <w:trPr>
          <w:trHeight w:val="397"/>
        </w:trPr>
        <w:tc>
          <w:tcPr>
            <w:tcW w:w="9356" w:type="dxa"/>
          </w:tcPr>
          <w:p w14:paraId="498ADAC2" w14:textId="77777777" w:rsidR="00AB21AC" w:rsidRPr="00812BA3" w:rsidRDefault="00AB21AC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12BA3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6EF72E7F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BFBF2A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społeczne. Pojęcia, uwarunkowania, wyzwania,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red. A. Skrabacz, S. Sulowski, Warszawa 2012.</w:t>
            </w:r>
          </w:p>
          <w:p w14:paraId="26158002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Bezpieczeństwo społeczne. Studium z zakresu teorii bezpieczeństwa narodowego, 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Warszawa 2013</w:t>
            </w:r>
          </w:p>
          <w:p w14:paraId="21DC86B9" w14:textId="77777777"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Majer P.,  Urbanek A.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społeczne. Ewolucja, instytucje, zagrożenia,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2007.</w:t>
            </w:r>
          </w:p>
          <w:p w14:paraId="24293150" w14:textId="77777777"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7D6F9E41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171641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BD9229" w14:textId="77777777"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9CDA82" w14:textId="77777777" w:rsidR="00AB21AC" w:rsidRDefault="00AB21AC" w:rsidP="00AB21AC"/>
    <w:p w14:paraId="45E4289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037A5" w14:textId="77777777" w:rsidR="001740A5" w:rsidRDefault="001740A5" w:rsidP="00AB21AC">
      <w:pPr>
        <w:spacing w:after="0" w:line="240" w:lineRule="auto"/>
      </w:pPr>
      <w:r>
        <w:separator/>
      </w:r>
    </w:p>
  </w:endnote>
  <w:endnote w:type="continuationSeparator" w:id="0">
    <w:p w14:paraId="3118616C" w14:textId="77777777" w:rsidR="001740A5" w:rsidRDefault="001740A5" w:rsidP="00AB2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8E78F" w14:textId="77777777" w:rsidR="001740A5" w:rsidRDefault="001740A5" w:rsidP="00AB21AC">
      <w:pPr>
        <w:spacing w:after="0" w:line="240" w:lineRule="auto"/>
      </w:pPr>
      <w:r>
        <w:separator/>
      </w:r>
    </w:p>
  </w:footnote>
  <w:footnote w:type="continuationSeparator" w:id="0">
    <w:p w14:paraId="554B0B16" w14:textId="77777777" w:rsidR="001740A5" w:rsidRDefault="001740A5" w:rsidP="00AB21AC">
      <w:pPr>
        <w:spacing w:after="0" w:line="240" w:lineRule="auto"/>
      </w:pPr>
      <w:r>
        <w:continuationSeparator/>
      </w:r>
    </w:p>
  </w:footnote>
  <w:footnote w:id="1">
    <w:p w14:paraId="797755C2" w14:textId="77777777" w:rsidR="00AB21AC" w:rsidRDefault="00AB21AC" w:rsidP="00AB21A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635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E9"/>
    <w:rsid w:val="001740A5"/>
    <w:rsid w:val="0029262A"/>
    <w:rsid w:val="00415336"/>
    <w:rsid w:val="00A10F68"/>
    <w:rsid w:val="00A558F1"/>
    <w:rsid w:val="00AB21AC"/>
    <w:rsid w:val="00E04071"/>
    <w:rsid w:val="00F44DE9"/>
    <w:rsid w:val="00FC178F"/>
    <w:rsid w:val="00FD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5BCE"/>
  <w15:chartTrackingRefBased/>
  <w15:docId w15:val="{AE39F1D1-7989-4C73-B5FF-71AEB940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1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21A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2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21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21AC"/>
    <w:rPr>
      <w:vertAlign w:val="superscript"/>
    </w:rPr>
  </w:style>
  <w:style w:type="paragraph" w:customStyle="1" w:styleId="Punktygwne">
    <w:name w:val="Punkty główne"/>
    <w:basedOn w:val="Normalny"/>
    <w:rsid w:val="00AB21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B21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B21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B21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B21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B21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B21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B21A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21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21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2022-10-25T17:27:00Z</dcterms:created>
  <dcterms:modified xsi:type="dcterms:W3CDTF">2024-01-17T06:36:00Z</dcterms:modified>
</cp:coreProperties>
</file>